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2"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BHM ASSIGNMENTS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3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Dear Student,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64" w:lineRule="auto"/>
        <w:ind w:left="380" w:right="25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will have to do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 in each of the courses in B.Sc. in Hospitality and Hotel Administration which is Tutor Marked Assignment (TMA).</w:t>
      </w:r>
    </w:p>
    <w:p w:rsidR="00000000" w:rsidDel="00000000" w:rsidP="00000000" w:rsidRDefault="00000000" w:rsidRPr="00000000" w14:paraId="00000004">
      <w:pPr>
        <w:spacing w:before="67" w:line="244" w:lineRule="auto"/>
        <w:ind w:left="380" w:right="258"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Note</w:t>
      </w:r>
      <w:r w:rsidDel="00000000" w:rsidR="00000000" w:rsidRPr="00000000">
        <w:rPr>
          <w:rFonts w:ascii="Times New Roman" w:cs="Times New Roman" w:eastAsia="Times New Roman" w:hAnsi="Times New Roman"/>
          <w:sz w:val="20"/>
          <w:szCs w:val="20"/>
          <w:vertAlign w:val="baseline"/>
          <w:rtl w:val="0"/>
        </w:rPr>
        <w:t xml:space="preserve">: All Assignments must be </w:t>
      </w:r>
      <w:r w:rsidDel="00000000" w:rsidR="00000000" w:rsidRPr="00000000">
        <w:rPr>
          <w:rFonts w:ascii="Times New Roman" w:cs="Times New Roman" w:eastAsia="Times New Roman" w:hAnsi="Times New Roman"/>
          <w:b w:val="1"/>
          <w:sz w:val="20"/>
          <w:szCs w:val="20"/>
          <w:vertAlign w:val="baseline"/>
          <w:rtl w:val="0"/>
        </w:rPr>
        <w:t xml:space="preserve">submitted in time </w:t>
      </w:r>
      <w:r w:rsidDel="00000000" w:rsidR="00000000" w:rsidRPr="00000000">
        <w:rPr>
          <w:rFonts w:ascii="Times New Roman" w:cs="Times New Roman" w:eastAsia="Times New Roman" w:hAnsi="Times New Roman"/>
          <w:sz w:val="20"/>
          <w:szCs w:val="20"/>
          <w:vertAlign w:val="baseline"/>
          <w:rtl w:val="0"/>
        </w:rPr>
        <w:t xml:space="preserve">and they should be </w:t>
      </w:r>
      <w:r w:rsidDel="00000000" w:rsidR="00000000" w:rsidRPr="00000000">
        <w:rPr>
          <w:rFonts w:ascii="Times New Roman" w:cs="Times New Roman" w:eastAsia="Times New Roman" w:hAnsi="Times New Roman"/>
          <w:b w:val="1"/>
          <w:sz w:val="20"/>
          <w:szCs w:val="20"/>
          <w:vertAlign w:val="baseline"/>
          <w:rtl w:val="0"/>
        </w:rPr>
        <w:t xml:space="preserve">sent to the Coordinator of your Study centre</w:t>
      </w:r>
      <w:r w:rsidDel="00000000" w:rsidR="00000000" w:rsidRPr="00000000">
        <w:rPr>
          <w:rFonts w:ascii="Times New Roman" w:cs="Times New Roman" w:eastAsia="Times New Roman" w:hAnsi="Times New Roman"/>
          <w:sz w:val="20"/>
          <w:szCs w:val="20"/>
          <w:vertAlign w:val="baseline"/>
          <w:rtl w:val="0"/>
        </w:rPr>
        <w:t xml:space="preserve">. You must mention your Enrolment Number, Name, Address, Assignment Code and IHM Code on the first page of the assignment.</w:t>
      </w:r>
    </w:p>
    <w:p w:rsidR="00000000" w:rsidDel="00000000" w:rsidP="00000000" w:rsidRDefault="00000000" w:rsidRPr="00000000" w14:paraId="00000005">
      <w:pPr>
        <w:spacing w:before="105" w:line="264" w:lineRule="auto"/>
        <w:ind w:left="380" w:right="255"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You must obtain a receipt from the Study centre for the assignments submitted and retain it</w:t>
      </w:r>
      <w:r w:rsidDel="00000000" w:rsidR="00000000" w:rsidRPr="00000000">
        <w:rPr>
          <w:rFonts w:ascii="Times New Roman" w:cs="Times New Roman" w:eastAsia="Times New Roman" w:hAnsi="Times New Roman"/>
          <w:sz w:val="20"/>
          <w:szCs w:val="20"/>
          <w:vertAlign w:val="baseline"/>
          <w:rtl w:val="0"/>
        </w:rPr>
        <w:t xml:space="preserve">. If possible, keep a photocopy of the assignments with you.</w:t>
      </w:r>
    </w:p>
    <w:p w:rsidR="00000000" w:rsidDel="00000000" w:rsidP="00000000" w:rsidRDefault="00000000" w:rsidRPr="00000000" w14:paraId="00000006">
      <w:pPr>
        <w:spacing w:before="96" w:line="264" w:lineRule="auto"/>
        <w:ind w:left="380" w:right="256"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After evaluation, the assignments have to be returned to you by the Study centre. Please insist for this and keep them as a record with you</w:t>
      </w:r>
      <w:r w:rsidDel="00000000" w:rsidR="00000000" w:rsidRPr="00000000">
        <w:rPr>
          <w:rFonts w:ascii="Times New Roman" w:cs="Times New Roman" w:eastAsia="Times New Roman" w:hAnsi="Times New Roman"/>
          <w:sz w:val="20"/>
          <w:szCs w:val="20"/>
          <w:vertAlign w:val="baseline"/>
          <w:rtl w:val="0"/>
        </w:rPr>
        <w:t xml:space="preserve">. The Study centre has to send the marks to the respective Regional Centre of Indira Gandhi National Open University.</w:t>
      </w:r>
    </w:p>
    <w:p w:rsidR="00000000" w:rsidDel="00000000" w:rsidP="00000000" w:rsidRDefault="00000000" w:rsidRPr="00000000" w14:paraId="00000007">
      <w:pPr>
        <w:pStyle w:val="Heading1"/>
        <w:spacing w:before="231" w:lineRule="auto"/>
        <w:ind w:left="2236"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GUIDE LINES FOR DOING ASSIGNMENTS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6" w:lineRule="auto"/>
        <w:ind w:left="380" w:right="2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 expect you to answer each question on the basis of your study of the printed material. In some cases we have asked you questions about your City/Region/State. There, you may have to take help from additional material. If you are unable to find such material on your own, kindly contact your Counsellor at the Study centre. You will find it useful to keep the following point sin mind:</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4"/>
          <w:tab w:val="left" w:leader="none" w:pos="740"/>
        </w:tabs>
        <w:spacing w:after="0" w:before="77" w:line="283" w:lineRule="auto"/>
        <w:ind w:left="740" w:right="256" w:hanging="358"/>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Planning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Read the assignments carefully. Go through the Units on which they are based. Make some points regarding each question and then rearrange them in a logical order.</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9"/>
          <w:tab w:val="left" w:leader="none" w:pos="740"/>
        </w:tabs>
        <w:spacing w:after="0" w:before="0" w:line="264" w:lineRule="auto"/>
        <w:ind w:left="740" w:right="257" w:hanging="358"/>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Organisation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 a little selective and analytic before drawing up a rough outline of your answer. Give adequate attention to your introduction and conclusion.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66" w:lineRule="auto"/>
        <w:ind w:left="740" w:right="25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sure that your answer: a) is logical and coherent; b) has clear connections between sentences and paragraphs, and c) is written correctly giving adequate consideration to your expression, style and presentation.</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4"/>
          <w:tab w:val="left" w:leader="none" w:pos="740"/>
        </w:tabs>
        <w:spacing w:after="0" w:before="81" w:line="264" w:lineRule="auto"/>
        <w:ind w:left="740" w:right="256" w:hanging="358"/>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Presentation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Once you are satisfied with your answer, you can write down the final version for submission, writing each answer neatly and underlining the points you wish to emphasise.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3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Wishing you all the best.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lineRule="auto"/>
        <w:ind w:left="5618"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Dr. Jatashankar R. Tewari</w:t>
      </w:r>
      <w:r w:rsidDel="00000000" w:rsidR="00000000" w:rsidRPr="00000000">
        <w:rPr>
          <w:rtl w:val="0"/>
        </w:rPr>
      </w:r>
    </w:p>
    <w:p w:rsidR="00000000" w:rsidDel="00000000" w:rsidP="00000000" w:rsidRDefault="00000000" w:rsidRPr="00000000" w14:paraId="00000010">
      <w:pPr>
        <w:spacing w:after="0" w:lineRule="auto"/>
        <w:ind w:left="5618" w:firstLine="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Programme Coordinator, BHM&amp;MHA</w:t>
      </w:r>
      <w:r w:rsidDel="00000000" w:rsidR="00000000" w:rsidRPr="00000000">
        <w:rPr>
          <w:rtl w:val="0"/>
        </w:rPr>
      </w:r>
    </w:p>
    <w:p w:rsidR="00000000" w:rsidDel="00000000" w:rsidP="00000000" w:rsidRDefault="00000000" w:rsidRPr="00000000" w14:paraId="00000011">
      <w:pPr>
        <w:pStyle w:val="Heading1"/>
        <w:ind w:left="2228" w:firstLine="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ASSIGNMENT SUBMISSION SCHEDULE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43.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9"/>
        <w:gridCol w:w="3265"/>
        <w:gridCol w:w="3129"/>
        <w:tblGridChange w:id="0">
          <w:tblGrid>
            <w:gridCol w:w="3349"/>
            <w:gridCol w:w="3265"/>
            <w:gridCol w:w="3129"/>
          </w:tblGrid>
        </w:tblGridChange>
      </w:tblGrid>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6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Date for June Session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Date for December Session</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BEVAE-181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BEGE-103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BFO-006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6" w:lineRule="auto"/>
              <w:ind w:left="9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March31,2025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September30,2025</w:t>
            </w:r>
          </w:p>
        </w:tc>
      </w:tr>
    </w:tbl>
    <w:p w:rsidR="00000000" w:rsidDel="00000000" w:rsidP="00000000" w:rsidRDefault="00000000" w:rsidRPr="00000000" w14:paraId="0000002B">
      <w:pPr>
        <w:rPr>
          <w:sz w:val="20"/>
          <w:szCs w:val="20"/>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0" w:hanging="274"/>
      </w:pPr>
      <w:rPr>
        <w:rFonts w:ascii="Times New Roman" w:cs="Times New Roman" w:eastAsia="Times New Roman" w:hAnsi="Times New Roman"/>
        <w:b w:val="0"/>
        <w:i w:val="0"/>
        <w:sz w:val="24"/>
        <w:szCs w:val="24"/>
        <w:vertAlign w:val="baseline"/>
      </w:rPr>
    </w:lvl>
    <w:lvl w:ilvl="1">
      <w:start w:val="1"/>
      <w:numFmt w:val="decimal"/>
      <w:lvlText w:val="%2."/>
      <w:lvlJc w:val="left"/>
      <w:pPr>
        <w:ind w:left="980" w:hanging="360"/>
      </w:pPr>
      <w:rPr>
        <w:rFonts w:ascii="Times New Roman" w:cs="Times New Roman" w:eastAsia="Times New Roman" w:hAnsi="Times New Roman"/>
        <w:b w:val="0"/>
        <w:i w:val="0"/>
        <w:sz w:val="24"/>
        <w:szCs w:val="24"/>
        <w:vertAlign w:val="baseline"/>
      </w:rPr>
    </w:lvl>
    <w:lvl w:ilvl="2">
      <w:start w:val="1"/>
      <w:numFmt w:val="lowerLetter"/>
      <w:lvlText w:val="(%3)"/>
      <w:lvlJc w:val="left"/>
      <w:pPr>
        <w:ind w:left="2421" w:hanging="721"/>
      </w:pPr>
      <w:rPr>
        <w:rFonts w:ascii="Times New Roman" w:cs="Times New Roman" w:eastAsia="Times New Roman" w:hAnsi="Times New Roman"/>
        <w:b w:val="0"/>
        <w:i w:val="0"/>
        <w:sz w:val="24"/>
        <w:szCs w:val="24"/>
        <w:vertAlign w:val="baseline"/>
      </w:rPr>
    </w:lvl>
    <w:lvl w:ilvl="3">
      <w:start w:val="0"/>
      <w:numFmt w:val="bullet"/>
      <w:lvlText w:val="•"/>
      <w:lvlJc w:val="left"/>
      <w:pPr>
        <w:ind w:left="3372" w:hanging="721"/>
      </w:pPr>
      <w:rPr>
        <w:vertAlign w:val="baseline"/>
      </w:rPr>
    </w:lvl>
    <w:lvl w:ilvl="4">
      <w:start w:val="0"/>
      <w:numFmt w:val="bullet"/>
      <w:lvlText w:val="•"/>
      <w:lvlJc w:val="left"/>
      <w:pPr>
        <w:ind w:left="4324" w:hanging="721.0000000000005"/>
      </w:pPr>
      <w:rPr>
        <w:vertAlign w:val="baseline"/>
      </w:rPr>
    </w:lvl>
    <w:lvl w:ilvl="5">
      <w:start w:val="0"/>
      <w:numFmt w:val="bullet"/>
      <w:lvlText w:val="•"/>
      <w:lvlJc w:val="left"/>
      <w:pPr>
        <w:ind w:left="5277" w:hanging="721"/>
      </w:pPr>
      <w:rPr>
        <w:vertAlign w:val="baseline"/>
      </w:rPr>
    </w:lvl>
    <w:lvl w:ilvl="6">
      <w:start w:val="0"/>
      <w:numFmt w:val="bullet"/>
      <w:lvlText w:val="•"/>
      <w:lvlJc w:val="left"/>
      <w:pPr>
        <w:ind w:left="6229" w:hanging="721"/>
      </w:pPr>
      <w:rPr>
        <w:vertAlign w:val="baseline"/>
      </w:rPr>
    </w:lvl>
    <w:lvl w:ilvl="7">
      <w:start w:val="0"/>
      <w:numFmt w:val="bullet"/>
      <w:lvlText w:val="•"/>
      <w:lvlJc w:val="left"/>
      <w:pPr>
        <w:ind w:left="7182" w:hanging="721"/>
      </w:pPr>
      <w:rPr>
        <w:vertAlign w:val="baseline"/>
      </w:rPr>
    </w:lvl>
    <w:lvl w:ilvl="8">
      <w:start w:val="0"/>
      <w:numFmt w:val="bullet"/>
      <w:lvlText w:val="•"/>
      <w:lvlJc w:val="left"/>
      <w:pPr>
        <w:ind w:left="8134" w:hanging="721"/>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5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